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35" w:rsidRDefault="008B4D35" w:rsidP="008B4D35">
      <w:pPr>
        <w:pStyle w:val="Pealkiri1"/>
        <w:shd w:val="clear" w:color="auto" w:fill="FFFFFF"/>
        <w:spacing w:before="45" w:after="195" w:line="288" w:lineRule="atLeast"/>
        <w:textAlignment w:val="baseline"/>
        <w:rPr>
          <w:rFonts w:ascii="Arial" w:hAnsi="Arial" w:cs="Arial"/>
          <w:color w:val="000000"/>
          <w:sz w:val="36"/>
          <w:szCs w:val="36"/>
        </w:rPr>
      </w:pPr>
      <w:r>
        <w:rPr>
          <w:rFonts w:ascii="Arial" w:hAnsi="Arial" w:cs="Arial"/>
          <w:color w:val="000000"/>
          <w:sz w:val="36"/>
          <w:szCs w:val="36"/>
        </w:rPr>
        <w:t>Teenuseinsener</w:t>
      </w:r>
    </w:p>
    <w:p w:rsidR="008B4D35" w:rsidRDefault="008B4D35" w:rsidP="008B4D35">
      <w:pPr>
        <w:shd w:val="clear" w:color="auto" w:fill="FFFFFF"/>
        <w:spacing w:after="0" w:line="302" w:lineRule="atLeast"/>
        <w:textAlignment w:val="baseline"/>
        <w:outlineLvl w:val="1"/>
      </w:pPr>
      <w:r>
        <w:rPr>
          <w:rFonts w:ascii="Arial" w:eastAsia="Times New Roman" w:hAnsi="Arial" w:cs="Arial"/>
          <w:b/>
          <w:bCs/>
          <w:color w:val="000000"/>
          <w:sz w:val="30"/>
          <w:szCs w:val="30"/>
          <w:lang w:eastAsia="et-EE"/>
        </w:rPr>
        <w:t xml:space="preserve">Algallikas: </w:t>
      </w:r>
      <w:hyperlink r:id="rId5" w:history="1">
        <w:r>
          <w:rPr>
            <w:rStyle w:val="Hperlink"/>
          </w:rPr>
          <w:t>http://ametid.rajaleidja.ee/Teenuseinsener</w:t>
        </w:r>
      </w:hyperlink>
    </w:p>
    <w:p w:rsidR="008B4D35" w:rsidRDefault="008B4D35" w:rsidP="008B4D35">
      <w:pPr>
        <w:shd w:val="clear" w:color="auto" w:fill="FFFFFF"/>
        <w:spacing w:after="0" w:line="302" w:lineRule="atLeast"/>
        <w:textAlignment w:val="baseline"/>
        <w:outlineLvl w:val="1"/>
        <w:rPr>
          <w:rFonts w:ascii="Arial" w:eastAsia="Times New Roman" w:hAnsi="Arial" w:cs="Arial"/>
          <w:b/>
          <w:bCs/>
          <w:color w:val="000000"/>
          <w:sz w:val="30"/>
          <w:szCs w:val="30"/>
          <w:lang w:eastAsia="et-EE"/>
        </w:rPr>
      </w:pPr>
    </w:p>
    <w:p w:rsidR="008B4D35" w:rsidRPr="008B4D35" w:rsidRDefault="008B4D35" w:rsidP="008B4D35">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6" w:history="1">
        <w:r w:rsidRPr="008B4D35">
          <w:rPr>
            <w:rFonts w:ascii="Arial" w:eastAsia="Times New Roman" w:hAnsi="Arial" w:cs="Arial"/>
            <w:b/>
            <w:bCs/>
            <w:color w:val="9C0009"/>
            <w:sz w:val="30"/>
            <w:szCs w:val="30"/>
            <w:u w:val="single"/>
            <w:bdr w:val="none" w:sz="0" w:space="0" w:color="auto" w:frame="1"/>
            <w:lang w:eastAsia="et-EE"/>
          </w:rPr>
          <w:t>Olulised momendid</w:t>
        </w:r>
      </w:hyperlink>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 Teenuseinsener loob uusi ja arendab olemasolevaid tooteid ja teenuseid (nt telekommunikatsiooni valdkonnas).</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Teenuseinseneriks saab nii ümberõppe kui ka erialase hariduse kaudu. Sobib haridus nii IT, telekommunikatsiooni kui elektroonika valdkonnas.</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Töö võib sobida ka puudega inimesele, kui ettevõttes on vastavad tingimused loodud.</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Ametikoht on nii Eestis kui ka rahvusvahelisel tasandil nõutud ametipositsioon, mille töötasu alumine määr ületab Eesti keskmise töötasu.</w:t>
      </w:r>
    </w:p>
    <w:p w:rsidR="008B4D35" w:rsidRPr="008B4D35" w:rsidRDefault="008B4D35" w:rsidP="008B4D35">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7" w:history="1">
        <w:r w:rsidRPr="008B4D35">
          <w:rPr>
            <w:rFonts w:ascii="Arial" w:eastAsia="Times New Roman" w:hAnsi="Arial" w:cs="Arial"/>
            <w:b/>
            <w:bCs/>
            <w:color w:val="9C0009"/>
            <w:sz w:val="30"/>
            <w:szCs w:val="30"/>
            <w:u w:val="single"/>
            <w:bdr w:val="none" w:sz="0" w:space="0" w:color="auto" w:frame="1"/>
            <w:lang w:eastAsia="et-EE"/>
          </w:rPr>
          <w:t>Töö iseloom</w:t>
        </w:r>
      </w:hyperlink>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Teenuseinsener mõtleb välja lahendusi vastavalt äripoole vajadustele - mis ja kuidas on tehniliselt võimalik. Ta on kursis maailma trendide ja arengutega, oskab kombineerida erinevaid seadmeid ja süsteeme terviklikeks lahendusteks. Samuti katsetab ja testib ta uuenduslikke lahendusi, arendab neid edasi ja dokumenteerib.</w:t>
      </w:r>
    </w:p>
    <w:p w:rsidR="008B4D35" w:rsidRPr="008B4D35" w:rsidRDefault="008B4D35" w:rsidP="008B4D35">
      <w:pPr>
        <w:shd w:val="clear" w:color="auto" w:fill="FFFFFF"/>
        <w:spacing w:after="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b/>
          <w:bCs/>
          <w:color w:val="000000"/>
          <w:sz w:val="24"/>
          <w:szCs w:val="24"/>
          <w:bdr w:val="none" w:sz="0" w:space="0" w:color="auto" w:frame="1"/>
          <w:lang w:eastAsia="et-EE"/>
        </w:rPr>
        <w:t>Teenuseinseneri peamisteks tööülesanneteks on:</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Äripoole vajaduste ja klientide poolsete lähteülesannete kaardistamine</w:t>
      </w:r>
      <w:r w:rsidRPr="008B4D35">
        <w:rPr>
          <w:rFonts w:ascii="Arial" w:eastAsia="Times New Roman" w:hAnsi="Arial" w:cs="Arial"/>
          <w:color w:val="000000"/>
          <w:sz w:val="24"/>
          <w:szCs w:val="24"/>
          <w:lang w:eastAsia="et-EE"/>
        </w:rPr>
        <w:br/>
        <w:t>• Tehniliste lahenduste välja töötamine lähtuvalt äripoole ja klientide nõuetest</w:t>
      </w:r>
      <w:r w:rsidRPr="008B4D35">
        <w:rPr>
          <w:rFonts w:ascii="Arial" w:eastAsia="Times New Roman" w:hAnsi="Arial" w:cs="Arial"/>
          <w:color w:val="000000"/>
          <w:sz w:val="24"/>
          <w:szCs w:val="24"/>
          <w:lang w:eastAsia="et-EE"/>
        </w:rPr>
        <w:br/>
        <w:t>• Loodud rakenduste või nende osade testimine</w:t>
      </w:r>
      <w:r w:rsidRPr="008B4D35">
        <w:rPr>
          <w:rFonts w:ascii="Arial" w:eastAsia="Times New Roman" w:hAnsi="Arial" w:cs="Arial"/>
          <w:color w:val="000000"/>
          <w:sz w:val="24"/>
          <w:szCs w:val="24"/>
          <w:lang w:eastAsia="et-EE"/>
        </w:rPr>
        <w:br/>
        <w:t>• Koostöö erinevate osapooltega, sh nt kliendi, analüütiku, äripoole esindajaga.</w:t>
      </w:r>
      <w:r w:rsidRPr="008B4D35">
        <w:rPr>
          <w:rFonts w:ascii="Arial" w:eastAsia="Times New Roman" w:hAnsi="Arial" w:cs="Arial"/>
          <w:color w:val="000000"/>
          <w:sz w:val="24"/>
          <w:szCs w:val="24"/>
          <w:lang w:eastAsia="et-EE"/>
        </w:rPr>
        <w:br/>
        <w:t>• Lahenduse dokumentatsiooni koostamine ja haldamine</w:t>
      </w:r>
    </w:p>
    <w:p w:rsidR="008B4D35" w:rsidRPr="008B4D35" w:rsidRDefault="008B4D35" w:rsidP="008B4D35">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8" w:history="1">
        <w:r w:rsidRPr="008B4D35">
          <w:rPr>
            <w:rFonts w:ascii="Arial" w:eastAsia="Times New Roman" w:hAnsi="Arial" w:cs="Arial"/>
            <w:b/>
            <w:bCs/>
            <w:color w:val="9C0009"/>
            <w:sz w:val="30"/>
            <w:szCs w:val="30"/>
            <w:u w:val="single"/>
            <w:bdr w:val="none" w:sz="0" w:space="0" w:color="auto" w:frame="1"/>
            <w:lang w:eastAsia="et-EE"/>
          </w:rPr>
          <w:t>Töötulemus</w:t>
        </w:r>
      </w:hyperlink>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Välja töötatud tehnilised lahendused on maksimaalselt funktsionaalsed ning kliendi/organisatsiooni vajadusi rahuldavad.</w:t>
      </w:r>
    </w:p>
    <w:p w:rsidR="008B4D35" w:rsidRPr="008B4D35" w:rsidRDefault="008B4D35" w:rsidP="008B4D35">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9" w:history="1">
        <w:r w:rsidRPr="008B4D35">
          <w:rPr>
            <w:rFonts w:ascii="Arial" w:eastAsia="Times New Roman" w:hAnsi="Arial" w:cs="Arial"/>
            <w:b/>
            <w:bCs/>
            <w:color w:val="9C0009"/>
            <w:sz w:val="30"/>
            <w:szCs w:val="30"/>
            <w:u w:val="single"/>
            <w:bdr w:val="none" w:sz="0" w:space="0" w:color="auto" w:frame="1"/>
            <w:lang w:eastAsia="et-EE"/>
          </w:rPr>
          <w:t>Töökeskkond</w:t>
        </w:r>
      </w:hyperlink>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Teenuseinseneri peamine töövahend on arvuti, ent ka muud seadmed, mille toimimine tuleb tagada. Enamasti teeb ta tööd kontoris.</w:t>
      </w:r>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Tihe koostöö on erinevate osapooltega, nii klientide kui kolleegidega. Sõltuvalt projekti faasist võib töö olla periooditi pingeline ning vajada ka liikumist. Sõltuvalt täpsematest tööülesannetest võib töö sobida ka liikumispuudega inimesele.</w:t>
      </w:r>
    </w:p>
    <w:p w:rsidR="008B4D35" w:rsidRPr="008B4D35" w:rsidRDefault="008B4D35" w:rsidP="008B4D35">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0" w:history="1">
        <w:r w:rsidRPr="008B4D35">
          <w:rPr>
            <w:rFonts w:ascii="Arial" w:eastAsia="Times New Roman" w:hAnsi="Arial" w:cs="Arial"/>
            <w:b/>
            <w:bCs/>
            <w:color w:val="9C0009"/>
            <w:sz w:val="30"/>
            <w:szCs w:val="30"/>
            <w:u w:val="single"/>
            <w:bdr w:val="none" w:sz="0" w:space="0" w:color="auto" w:frame="1"/>
            <w:lang w:eastAsia="et-EE"/>
          </w:rPr>
          <w:t>Teadmised, oskused ja eeldused</w:t>
        </w:r>
      </w:hyperlink>
    </w:p>
    <w:p w:rsidR="008B4D35" w:rsidRPr="008B4D35" w:rsidRDefault="008B4D35" w:rsidP="008B4D35">
      <w:pPr>
        <w:shd w:val="clear" w:color="auto" w:fill="FFFFFF"/>
        <w:spacing w:after="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b/>
          <w:bCs/>
          <w:color w:val="000000"/>
          <w:sz w:val="24"/>
          <w:szCs w:val="24"/>
          <w:bdr w:val="none" w:sz="0" w:space="0" w:color="auto" w:frame="1"/>
          <w:lang w:eastAsia="et-EE"/>
        </w:rPr>
        <w:t>Erialased pädevused</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Teadmised infotehnoloogiast, elektroonikast või telekommunikatsioonist</w:t>
      </w:r>
      <w:r w:rsidRPr="008B4D35">
        <w:rPr>
          <w:rFonts w:ascii="Arial" w:eastAsia="Times New Roman" w:hAnsi="Arial" w:cs="Arial"/>
          <w:color w:val="000000"/>
          <w:sz w:val="24"/>
          <w:szCs w:val="24"/>
          <w:lang w:eastAsia="et-EE"/>
        </w:rPr>
        <w:br/>
        <w:t>• Teadmised süsteemide integratsioonist</w:t>
      </w:r>
      <w:r w:rsidRPr="008B4D35">
        <w:rPr>
          <w:rFonts w:ascii="Arial" w:eastAsia="Times New Roman" w:hAnsi="Arial" w:cs="Arial"/>
          <w:color w:val="000000"/>
          <w:sz w:val="24"/>
          <w:szCs w:val="24"/>
          <w:lang w:eastAsia="et-EE"/>
        </w:rPr>
        <w:br/>
        <w:t>• Teadmised testimisest</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lastRenderedPageBreak/>
        <w:t>• Teadmised dokumentatsiooni koostamisest</w:t>
      </w:r>
      <w:r w:rsidRPr="008B4D35">
        <w:rPr>
          <w:rFonts w:ascii="Arial" w:eastAsia="Times New Roman" w:hAnsi="Arial" w:cs="Arial"/>
          <w:color w:val="000000"/>
          <w:sz w:val="24"/>
          <w:szCs w:val="24"/>
          <w:lang w:eastAsia="et-EE"/>
        </w:rPr>
        <w:br/>
        <w:t>• Huvi innovaatiliste tehnoloogiate vastu</w:t>
      </w:r>
    </w:p>
    <w:p w:rsidR="008B4D35" w:rsidRPr="008B4D35" w:rsidRDefault="008B4D35" w:rsidP="008B4D35">
      <w:pPr>
        <w:shd w:val="clear" w:color="auto" w:fill="FFFFFF"/>
        <w:spacing w:after="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b/>
          <w:bCs/>
          <w:color w:val="000000"/>
          <w:sz w:val="24"/>
          <w:szCs w:val="24"/>
          <w:bdr w:val="none" w:sz="0" w:space="0" w:color="auto" w:frame="1"/>
          <w:lang w:eastAsia="et-EE"/>
        </w:rPr>
        <w:t>Mõtlemisoskused</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Loogiline mõtlemisoskus</w:t>
      </w:r>
      <w:r w:rsidRPr="008B4D35">
        <w:rPr>
          <w:rFonts w:ascii="Arial" w:eastAsia="Times New Roman" w:hAnsi="Arial" w:cs="Arial"/>
          <w:color w:val="000000"/>
          <w:sz w:val="24"/>
          <w:szCs w:val="24"/>
          <w:lang w:eastAsia="et-EE"/>
        </w:rPr>
        <w:br/>
        <w:t>• Tehniline loomingulisus</w:t>
      </w:r>
      <w:r w:rsidRPr="008B4D35">
        <w:rPr>
          <w:rFonts w:ascii="Arial" w:eastAsia="Times New Roman" w:hAnsi="Arial" w:cs="Arial"/>
          <w:color w:val="000000"/>
          <w:sz w:val="24"/>
          <w:szCs w:val="24"/>
          <w:lang w:eastAsia="et-EE"/>
        </w:rPr>
        <w:br/>
        <w:t>• Süvenemisvõime</w:t>
      </w:r>
      <w:r w:rsidRPr="008B4D35">
        <w:rPr>
          <w:rFonts w:ascii="Arial" w:eastAsia="Times New Roman" w:hAnsi="Arial" w:cs="Arial"/>
          <w:color w:val="000000"/>
          <w:sz w:val="24"/>
          <w:szCs w:val="24"/>
          <w:lang w:eastAsia="et-EE"/>
        </w:rPr>
        <w:br/>
        <w:t>• Õppimis- ja enesetäiendamistahe</w:t>
      </w:r>
      <w:r w:rsidRPr="008B4D35">
        <w:rPr>
          <w:rFonts w:ascii="Arial" w:eastAsia="Times New Roman" w:hAnsi="Arial" w:cs="Arial"/>
          <w:color w:val="000000"/>
          <w:sz w:val="24"/>
          <w:szCs w:val="24"/>
          <w:lang w:eastAsia="et-EE"/>
        </w:rPr>
        <w:br/>
        <w:t>• Innovaatilisus</w:t>
      </w:r>
      <w:r w:rsidRPr="008B4D35">
        <w:rPr>
          <w:rFonts w:ascii="Arial" w:eastAsia="Times New Roman" w:hAnsi="Arial" w:cs="Arial"/>
          <w:color w:val="000000"/>
          <w:sz w:val="24"/>
          <w:szCs w:val="24"/>
          <w:lang w:eastAsia="et-EE"/>
        </w:rPr>
        <w:br/>
        <w:t>• Süsteemsus ja struktureeritus</w:t>
      </w:r>
      <w:r w:rsidRPr="008B4D35">
        <w:rPr>
          <w:rFonts w:ascii="Arial" w:eastAsia="Times New Roman" w:hAnsi="Arial" w:cs="Arial"/>
          <w:color w:val="000000"/>
          <w:sz w:val="24"/>
          <w:szCs w:val="24"/>
          <w:lang w:eastAsia="et-EE"/>
        </w:rPr>
        <w:br/>
        <w:t>• Probleemide lahendamise oskus</w:t>
      </w:r>
    </w:p>
    <w:p w:rsidR="008B4D35" w:rsidRPr="008B4D35" w:rsidRDefault="008B4D35" w:rsidP="008B4D35">
      <w:pPr>
        <w:shd w:val="clear" w:color="auto" w:fill="FFFFFF"/>
        <w:spacing w:after="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b/>
          <w:bCs/>
          <w:color w:val="000000"/>
          <w:sz w:val="24"/>
          <w:szCs w:val="24"/>
          <w:bdr w:val="none" w:sz="0" w:space="0" w:color="auto" w:frame="1"/>
          <w:lang w:eastAsia="et-EE"/>
        </w:rPr>
        <w:t>Emotsionaalsed soodumused ja suhtlemisoskused</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Meeskonnatööoskus</w:t>
      </w:r>
      <w:r w:rsidRPr="008B4D35">
        <w:rPr>
          <w:rFonts w:ascii="Arial" w:eastAsia="Times New Roman" w:hAnsi="Arial" w:cs="Arial"/>
          <w:color w:val="000000"/>
          <w:sz w:val="24"/>
          <w:szCs w:val="24"/>
          <w:lang w:eastAsia="et-EE"/>
        </w:rPr>
        <w:br/>
        <w:t>• Püsivus</w:t>
      </w:r>
      <w:r w:rsidRPr="008B4D35">
        <w:rPr>
          <w:rFonts w:ascii="Arial" w:eastAsia="Times New Roman" w:hAnsi="Arial" w:cs="Arial"/>
          <w:color w:val="000000"/>
          <w:sz w:val="24"/>
          <w:szCs w:val="24"/>
          <w:lang w:eastAsia="et-EE"/>
        </w:rPr>
        <w:br/>
        <w:t>• Täpsus ja korrektsus</w:t>
      </w:r>
      <w:r w:rsidRPr="008B4D35">
        <w:rPr>
          <w:rFonts w:ascii="Arial" w:eastAsia="Times New Roman" w:hAnsi="Arial" w:cs="Arial"/>
          <w:color w:val="000000"/>
          <w:sz w:val="24"/>
          <w:szCs w:val="24"/>
          <w:lang w:eastAsia="et-EE"/>
        </w:rPr>
        <w:br/>
        <w:t>• Kohanemisvõime</w:t>
      </w:r>
      <w:r w:rsidRPr="008B4D35">
        <w:rPr>
          <w:rFonts w:ascii="Arial" w:eastAsia="Times New Roman" w:hAnsi="Arial" w:cs="Arial"/>
          <w:color w:val="000000"/>
          <w:sz w:val="24"/>
          <w:szCs w:val="24"/>
          <w:lang w:eastAsia="et-EE"/>
        </w:rPr>
        <w:br/>
        <w:t>• Vastutusvõime</w:t>
      </w:r>
      <w:r w:rsidRPr="008B4D35">
        <w:rPr>
          <w:rFonts w:ascii="Arial" w:eastAsia="Times New Roman" w:hAnsi="Arial" w:cs="Arial"/>
          <w:color w:val="000000"/>
          <w:sz w:val="24"/>
          <w:szCs w:val="24"/>
          <w:lang w:eastAsia="et-EE"/>
        </w:rPr>
        <w:br/>
        <w:t>• Suhtlemisvalmidus</w:t>
      </w:r>
    </w:p>
    <w:p w:rsidR="008B4D35" w:rsidRPr="008B4D35" w:rsidRDefault="008B4D35" w:rsidP="008B4D35">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1" w:history="1">
        <w:r w:rsidRPr="008B4D35">
          <w:rPr>
            <w:rFonts w:ascii="Arial" w:eastAsia="Times New Roman" w:hAnsi="Arial" w:cs="Arial"/>
            <w:b/>
            <w:bCs/>
            <w:color w:val="9C0009"/>
            <w:sz w:val="30"/>
            <w:szCs w:val="30"/>
            <w:u w:val="single"/>
            <w:bdr w:val="none" w:sz="0" w:space="0" w:color="auto" w:frame="1"/>
            <w:lang w:eastAsia="et-EE"/>
          </w:rPr>
          <w:t>Haridus ja väljaõpe</w:t>
        </w:r>
      </w:hyperlink>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Taustana sobib nii IT, telekommunikatsiooni kui elektroonikaalane haridus. Kõige lähedasemat ettevalmistust pakub elektroonikaalane taust.</w:t>
      </w:r>
    </w:p>
    <w:p w:rsidR="008B4D35" w:rsidRPr="008B4D35" w:rsidRDefault="008B4D35" w:rsidP="008B4D35">
      <w:pPr>
        <w:shd w:val="clear" w:color="auto" w:fill="FFFFFF"/>
        <w:spacing w:after="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Elektroonikaalast haridust on võimalik omandada:</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xml:space="preserve">• Eesti Maaülikoolis, nt </w:t>
      </w:r>
      <w:proofErr w:type="spellStart"/>
      <w:r w:rsidRPr="008B4D35">
        <w:rPr>
          <w:rFonts w:ascii="Arial" w:eastAsia="Times New Roman" w:hAnsi="Arial" w:cs="Arial"/>
          <w:color w:val="000000"/>
          <w:sz w:val="24"/>
          <w:szCs w:val="24"/>
          <w:lang w:eastAsia="et-EE"/>
        </w:rPr>
        <w:t>Tehnotroonika</w:t>
      </w:r>
      <w:proofErr w:type="spellEnd"/>
      <w:r w:rsidRPr="008B4D35">
        <w:rPr>
          <w:rFonts w:ascii="Arial" w:eastAsia="Times New Roman" w:hAnsi="Arial" w:cs="Arial"/>
          <w:color w:val="000000"/>
          <w:sz w:val="24"/>
          <w:szCs w:val="24"/>
          <w:lang w:eastAsia="et-EE"/>
        </w:rPr>
        <w:t xml:space="preserve"> või Tehnika ja tehnoloogia erialal, vt </w:t>
      </w:r>
      <w:hyperlink r:id="rId12" w:tgtFrame="_blank" w:history="1">
        <w:r w:rsidRPr="008B4D35">
          <w:rPr>
            <w:rFonts w:ascii="Arial" w:eastAsia="Times New Roman" w:hAnsi="Arial" w:cs="Arial"/>
            <w:color w:val="9C0009"/>
            <w:sz w:val="24"/>
            <w:szCs w:val="24"/>
            <w:u w:val="single"/>
            <w:bdr w:val="none" w:sz="0" w:space="0" w:color="auto" w:frame="1"/>
            <w:lang w:eastAsia="et-EE"/>
          </w:rPr>
          <w:t>http://www.emu.ee/sisseastujale/bakalaureuseope/</w:t>
        </w:r>
      </w:hyperlink>
      <w:r w:rsidRPr="008B4D35">
        <w:rPr>
          <w:rFonts w:ascii="Arial" w:eastAsia="Times New Roman" w:hAnsi="Arial" w:cs="Arial"/>
          <w:color w:val="000000"/>
          <w:sz w:val="24"/>
          <w:szCs w:val="24"/>
          <w:lang w:eastAsia="et-EE"/>
        </w:rPr>
        <w:br/>
        <w:t>• Tallinna Tehnikaülikoolis, Infotehnoloogia teaduskonnas, nt Elektroonika ja kommunikatsiooni erialal (magistriõpe), vt </w:t>
      </w:r>
      <w:hyperlink r:id="rId13" w:tgtFrame="_blank" w:history="1">
        <w:r w:rsidRPr="008B4D35">
          <w:rPr>
            <w:rFonts w:ascii="Arial" w:eastAsia="Times New Roman" w:hAnsi="Arial" w:cs="Arial"/>
            <w:color w:val="9C0009"/>
            <w:sz w:val="24"/>
            <w:szCs w:val="24"/>
            <w:u w:val="single"/>
            <w:bdr w:val="none" w:sz="0" w:space="0" w:color="auto" w:frame="1"/>
            <w:lang w:eastAsia="et-EE"/>
          </w:rPr>
          <w:t>http://www.ttu.ee/sisseastujale</w:t>
        </w:r>
      </w:hyperlink>
      <w:r w:rsidRPr="008B4D35">
        <w:rPr>
          <w:rFonts w:ascii="Arial" w:eastAsia="Times New Roman" w:hAnsi="Arial" w:cs="Arial"/>
          <w:color w:val="000000"/>
          <w:sz w:val="24"/>
          <w:szCs w:val="24"/>
          <w:lang w:eastAsia="et-EE"/>
        </w:rPr>
        <w:br/>
        <w:t>• Tartu Ülikoolis, Loodus- ja tehnoloogiateaduskonnas, vt </w:t>
      </w:r>
      <w:hyperlink r:id="rId14" w:tgtFrame="_blank" w:history="1">
        <w:r w:rsidRPr="008B4D35">
          <w:rPr>
            <w:rFonts w:ascii="Arial" w:eastAsia="Times New Roman" w:hAnsi="Arial" w:cs="Arial"/>
            <w:color w:val="9C0009"/>
            <w:sz w:val="24"/>
            <w:szCs w:val="24"/>
            <w:u w:val="single"/>
            <w:bdr w:val="none" w:sz="0" w:space="0" w:color="auto" w:frame="1"/>
            <w:lang w:eastAsia="et-EE"/>
          </w:rPr>
          <w:t>http://www.ut.ee/et/ut-oppekavad/</w:t>
        </w:r>
      </w:hyperlink>
      <w:r w:rsidRPr="008B4D35">
        <w:rPr>
          <w:rFonts w:ascii="Arial" w:eastAsia="Times New Roman" w:hAnsi="Arial" w:cs="Arial"/>
          <w:color w:val="000000"/>
          <w:sz w:val="24"/>
          <w:szCs w:val="24"/>
          <w:lang w:eastAsia="et-EE"/>
        </w:rPr>
        <w:br/>
        <w:t>• Tallinna Tehnikakõrgkoolis, Mehaanikateadukonnas, vt </w:t>
      </w:r>
      <w:hyperlink r:id="rId15" w:tgtFrame="_blank" w:history="1">
        <w:r w:rsidRPr="008B4D35">
          <w:rPr>
            <w:rFonts w:ascii="Arial" w:eastAsia="Times New Roman" w:hAnsi="Arial" w:cs="Arial"/>
            <w:color w:val="9C0009"/>
            <w:sz w:val="24"/>
            <w:szCs w:val="24"/>
            <w:u w:val="single"/>
            <w:bdr w:val="none" w:sz="0" w:space="0" w:color="auto" w:frame="1"/>
            <w:lang w:eastAsia="et-EE"/>
          </w:rPr>
          <w:t>http://www.tktk.ee/sisseastujale/oppekavad</w:t>
        </w:r>
      </w:hyperlink>
    </w:p>
    <w:p w:rsidR="008B4D35" w:rsidRPr="008B4D35" w:rsidRDefault="008B4D35" w:rsidP="008B4D35">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6" w:history="1">
        <w:r w:rsidRPr="008B4D35">
          <w:rPr>
            <w:rFonts w:ascii="Arial" w:eastAsia="Times New Roman" w:hAnsi="Arial" w:cs="Arial"/>
            <w:b/>
            <w:bCs/>
            <w:color w:val="9C0009"/>
            <w:sz w:val="30"/>
            <w:szCs w:val="30"/>
            <w:u w:val="single"/>
            <w:bdr w:val="none" w:sz="0" w:space="0" w:color="auto" w:frame="1"/>
            <w:lang w:eastAsia="et-EE"/>
          </w:rPr>
          <w:t>Töövõimalused</w:t>
        </w:r>
      </w:hyperlink>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Teenuseinsenerid leiavad tööd erinevates suuremates ettevõtetes, sageli just telekommunikatsiooni valdkonnas võik ka näiteks tootmis- ja tööstusettevõtetes. Sõltuvalt ettevõtte tegevusvaldkonnast võib töö sisu olla erinev.</w:t>
      </w:r>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Kindlasti on töö aga mitmekülgne ning tööpõld lai, sest sisaldab endas nii suhtlust erinevate osapooltega kui ka iseseisvat tööd nii arvutis kui vajadusel ka erinevate teiste toote- ja teenusepõhiste masinatega. Head võimalused on leida tööd nii Eestist kui globaalselt.</w:t>
      </w:r>
    </w:p>
    <w:p w:rsidR="008B4D35" w:rsidRPr="008B4D35" w:rsidRDefault="008B4D35" w:rsidP="008B4D35">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7" w:history="1">
        <w:r w:rsidRPr="008B4D35">
          <w:rPr>
            <w:rFonts w:ascii="Arial" w:eastAsia="Times New Roman" w:hAnsi="Arial" w:cs="Arial"/>
            <w:b/>
            <w:bCs/>
            <w:color w:val="9C0009"/>
            <w:sz w:val="30"/>
            <w:szCs w:val="30"/>
            <w:u w:val="single"/>
            <w:bdr w:val="none" w:sz="0" w:space="0" w:color="auto" w:frame="1"/>
            <w:lang w:eastAsia="et-EE"/>
          </w:rPr>
          <w:t>Karjääritee</w:t>
        </w:r>
      </w:hyperlink>
    </w:p>
    <w:p w:rsidR="008B4D35" w:rsidRPr="008B4D35" w:rsidRDefault="008B4D35" w:rsidP="008B4D35">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8B4D35">
        <w:rPr>
          <w:rFonts w:ascii="Arial" w:eastAsia="Times New Roman" w:hAnsi="Arial" w:cs="Arial"/>
          <w:color w:val="000000"/>
          <w:sz w:val="24"/>
          <w:szCs w:val="24"/>
          <w:lang w:eastAsia="et-EE"/>
        </w:rPr>
        <w:t>Teenuseinseneri rollist on võimalik liikuda edasi näiteks järgmistele ametikohtadele:</w:t>
      </w:r>
      <w:r w:rsidRPr="008B4D35">
        <w:rPr>
          <w:rFonts w:ascii="Arial" w:eastAsia="Times New Roman" w:hAnsi="Arial" w:cs="Arial"/>
          <w:color w:val="000000"/>
          <w:sz w:val="24"/>
          <w:szCs w:val="24"/>
          <w:lang w:eastAsia="et-EE"/>
        </w:rPr>
        <w:br/>
      </w:r>
      <w:r w:rsidRPr="008B4D35">
        <w:rPr>
          <w:rFonts w:ascii="Arial" w:eastAsia="Times New Roman" w:hAnsi="Arial" w:cs="Arial"/>
          <w:color w:val="000000"/>
          <w:sz w:val="24"/>
          <w:szCs w:val="24"/>
          <w:lang w:eastAsia="et-EE"/>
        </w:rPr>
        <w:br/>
        <w:t>• Tiimijuht</w:t>
      </w:r>
      <w:r w:rsidRPr="008B4D35">
        <w:rPr>
          <w:rFonts w:ascii="Arial" w:eastAsia="Times New Roman" w:hAnsi="Arial" w:cs="Arial"/>
          <w:color w:val="000000"/>
          <w:sz w:val="24"/>
          <w:szCs w:val="24"/>
          <w:lang w:eastAsia="et-EE"/>
        </w:rPr>
        <w:br/>
        <w:t>• Analüütik</w:t>
      </w:r>
    </w:p>
    <w:p w:rsidR="00D92F26" w:rsidRDefault="00D92F26" w:rsidP="008B4D35"/>
    <w:p w:rsidR="008B4D35" w:rsidRDefault="008B4D35" w:rsidP="008B4D35">
      <w:r>
        <w:lastRenderedPageBreak/>
        <w:t>TEST – mõtle kaasa, millised tegevused räägivad enam antud ametist ja millised mitte?</w:t>
      </w:r>
    </w:p>
    <w:p w:rsidR="008B4D35" w:rsidRDefault="008B4D35" w:rsidP="008B4D35">
      <w:pPr>
        <w:pStyle w:val="Pealkiri1"/>
        <w:spacing w:before="45" w:after="195" w:line="288" w:lineRule="atLeast"/>
        <w:textAlignment w:val="baseline"/>
        <w:rPr>
          <w:sz w:val="36"/>
          <w:szCs w:val="36"/>
        </w:rPr>
      </w:pPr>
      <w:bookmarkStart w:id="0" w:name="_GoBack"/>
      <w:bookmarkEnd w:id="0"/>
      <w:r>
        <w:rPr>
          <w:sz w:val="36"/>
          <w:szCs w:val="36"/>
        </w:rPr>
        <w:t>Teenuseinsener</w:t>
      </w:r>
    </w:p>
    <w:p w:rsidR="008B4D35" w:rsidRDefault="008B4D35" w:rsidP="008B4D35">
      <w:pPr>
        <w:pStyle w:val="Normaallaadveeb"/>
        <w:spacing w:before="150" w:beforeAutospacing="0" w:after="150" w:afterAutospacing="0"/>
        <w:textAlignment w:val="baseline"/>
      </w:pPr>
      <w:r>
        <w:t>Vali õige vastus! Variantidega küsimustel võib olla mitu õiget vastust.</w:t>
      </w:r>
    </w:p>
    <w:p w:rsidR="008B4D35" w:rsidRDefault="008B4D35" w:rsidP="008B4D35">
      <w:pPr>
        <w:pStyle w:val="z-Vormilaosa"/>
      </w:pPr>
      <w:r>
        <w:t>Vormi algus</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1. Teenuseinsener mõtleb välja nutikaid tehnilisi lahendusi.</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0.2pt;height:18.2pt" o:ole="">
            <v:imagedata r:id="rId18" o:title=""/>
          </v:shape>
          <w:control r:id="rId19" w:name="DefaultOcxName" w:shapeid="_x0000_i1117"/>
        </w:object>
      </w:r>
      <w:r>
        <w:rPr>
          <w:rFonts w:ascii="Arial" w:hAnsi="Arial" w:cs="Arial"/>
          <w:color w:val="000000"/>
        </w:rPr>
        <w:t> Jah </w:t>
      </w:r>
      <w:r>
        <w:rPr>
          <w:rFonts w:ascii="Arial" w:hAnsi="Arial" w:cs="Arial"/>
          <w:color w:val="000000"/>
        </w:rPr>
        <w:object w:dxaOrig="1440" w:dyaOrig="1440">
          <v:shape id="_x0000_i1116" type="#_x0000_t75" style="width:20.2pt;height:18.2pt" o:ole="">
            <v:imagedata r:id="rId18" o:title=""/>
          </v:shape>
          <w:control r:id="rId20" w:name="DefaultOcxName1" w:shapeid="_x0000_i1116"/>
        </w:object>
      </w:r>
      <w:r>
        <w:rPr>
          <w:rFonts w:ascii="Arial" w:hAnsi="Arial" w:cs="Arial"/>
          <w:color w:val="000000"/>
        </w:rPr>
        <w:t> Ei</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2. Teenuseinsenere vajatakse näiteks telekommunikatsiooniäris.</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5" type="#_x0000_t75" style="width:20.2pt;height:18.2pt" o:ole="">
            <v:imagedata r:id="rId18" o:title=""/>
          </v:shape>
          <w:control r:id="rId21" w:name="DefaultOcxName2" w:shapeid="_x0000_i1115"/>
        </w:object>
      </w:r>
      <w:r>
        <w:rPr>
          <w:rFonts w:ascii="Arial" w:hAnsi="Arial" w:cs="Arial"/>
          <w:color w:val="000000"/>
        </w:rPr>
        <w:t> Jah </w:t>
      </w:r>
      <w:r>
        <w:rPr>
          <w:rFonts w:ascii="Arial" w:hAnsi="Arial" w:cs="Arial"/>
          <w:color w:val="000000"/>
        </w:rPr>
        <w:object w:dxaOrig="1440" w:dyaOrig="1440">
          <v:shape id="_x0000_i1114" type="#_x0000_t75" style="width:20.2pt;height:18.2pt" o:ole="">
            <v:imagedata r:id="rId18" o:title=""/>
          </v:shape>
          <w:control r:id="rId22" w:name="DefaultOcxName3" w:shapeid="_x0000_i1114"/>
        </w:object>
      </w:r>
      <w:r>
        <w:rPr>
          <w:rFonts w:ascii="Arial" w:hAnsi="Arial" w:cs="Arial"/>
          <w:color w:val="000000"/>
        </w:rPr>
        <w:t> Ei</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 xml:space="preserve">3. Teenuseinseneril ei ole vaja olla kursis </w:t>
      </w:r>
      <w:proofErr w:type="spellStart"/>
      <w:r>
        <w:rPr>
          <w:rFonts w:ascii="Arial" w:hAnsi="Arial" w:cs="Arial"/>
          <w:color w:val="000000"/>
        </w:rPr>
        <w:t>uusimate</w:t>
      </w:r>
      <w:proofErr w:type="spellEnd"/>
      <w:r>
        <w:rPr>
          <w:rFonts w:ascii="Arial" w:hAnsi="Arial" w:cs="Arial"/>
          <w:color w:val="000000"/>
        </w:rPr>
        <w:t xml:space="preserve"> trendide ja arengutega.</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3" type="#_x0000_t75" style="width:20.2pt;height:18.2pt" o:ole="">
            <v:imagedata r:id="rId18" o:title=""/>
          </v:shape>
          <w:control r:id="rId23" w:name="DefaultOcxName4" w:shapeid="_x0000_i1113"/>
        </w:object>
      </w:r>
      <w:r>
        <w:rPr>
          <w:rFonts w:ascii="Arial" w:hAnsi="Arial" w:cs="Arial"/>
          <w:color w:val="000000"/>
        </w:rPr>
        <w:t> Õige </w:t>
      </w:r>
      <w:r>
        <w:rPr>
          <w:rFonts w:ascii="Arial" w:hAnsi="Arial" w:cs="Arial"/>
          <w:color w:val="000000"/>
        </w:rPr>
        <w:object w:dxaOrig="1440" w:dyaOrig="1440">
          <v:shape id="_x0000_i1112" type="#_x0000_t75" style="width:20.2pt;height:18.2pt" o:ole="">
            <v:imagedata r:id="rId18" o:title=""/>
          </v:shape>
          <w:control r:id="rId24" w:name="DefaultOcxName5" w:shapeid="_x0000_i1112"/>
        </w:object>
      </w:r>
      <w:r>
        <w:rPr>
          <w:rFonts w:ascii="Arial" w:hAnsi="Arial" w:cs="Arial"/>
          <w:color w:val="000000"/>
        </w:rPr>
        <w:t> Vale</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4. Teenuseinsener kombineerib seadmeid ja süsteeme terviklikeks lahendusteks.</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1" type="#_x0000_t75" style="width:20.2pt;height:18.2pt" o:ole="">
            <v:imagedata r:id="rId18" o:title=""/>
          </v:shape>
          <w:control r:id="rId25" w:name="DefaultOcxName6" w:shapeid="_x0000_i1111"/>
        </w:object>
      </w:r>
      <w:r>
        <w:rPr>
          <w:rFonts w:ascii="Arial" w:hAnsi="Arial" w:cs="Arial"/>
          <w:color w:val="000000"/>
        </w:rPr>
        <w:t> Jah </w:t>
      </w:r>
      <w:r>
        <w:rPr>
          <w:rFonts w:ascii="Arial" w:hAnsi="Arial" w:cs="Arial"/>
          <w:color w:val="000000"/>
        </w:rPr>
        <w:object w:dxaOrig="1440" w:dyaOrig="1440">
          <v:shape id="_x0000_i1110" type="#_x0000_t75" style="width:20.2pt;height:18.2pt" o:ole="">
            <v:imagedata r:id="rId18" o:title=""/>
          </v:shape>
          <w:control r:id="rId26" w:name="DefaultOcxName7" w:shapeid="_x0000_i1110"/>
        </w:object>
      </w:r>
      <w:r>
        <w:rPr>
          <w:rFonts w:ascii="Arial" w:hAnsi="Arial" w:cs="Arial"/>
          <w:color w:val="000000"/>
        </w:rPr>
        <w:t> Ei</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5. Teenuseinsener tegeleb kliendile vajalike lahenduste väljatöötamisega.</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9" type="#_x0000_t75" style="width:20.2pt;height:18.2pt" o:ole="">
            <v:imagedata r:id="rId18" o:title=""/>
          </v:shape>
          <w:control r:id="rId27" w:name="DefaultOcxName8" w:shapeid="_x0000_i1109"/>
        </w:object>
      </w:r>
      <w:r>
        <w:rPr>
          <w:rFonts w:ascii="Arial" w:hAnsi="Arial" w:cs="Arial"/>
          <w:color w:val="000000"/>
        </w:rPr>
        <w:t> Jah, alati </w:t>
      </w:r>
      <w:r>
        <w:rPr>
          <w:rFonts w:ascii="Arial" w:hAnsi="Arial" w:cs="Arial"/>
          <w:color w:val="000000"/>
        </w:rPr>
        <w:object w:dxaOrig="1440" w:dyaOrig="1440">
          <v:shape id="_x0000_i1108" type="#_x0000_t75" style="width:20.2pt;height:18.2pt" o:ole="">
            <v:imagedata r:id="rId18" o:title=""/>
          </v:shape>
          <w:control r:id="rId28" w:name="DefaultOcxName9" w:shapeid="_x0000_i1108"/>
        </w:object>
      </w:r>
      <w:r>
        <w:rPr>
          <w:rFonts w:ascii="Arial" w:hAnsi="Arial" w:cs="Arial"/>
          <w:color w:val="000000"/>
        </w:rPr>
        <w:t> Jah, kuid mitte ainult </w:t>
      </w:r>
      <w:r>
        <w:rPr>
          <w:rFonts w:ascii="Arial" w:hAnsi="Arial" w:cs="Arial"/>
          <w:color w:val="000000"/>
        </w:rPr>
        <w:object w:dxaOrig="1440" w:dyaOrig="1440">
          <v:shape id="_x0000_i1107" type="#_x0000_t75" style="width:20.2pt;height:18.2pt" o:ole="">
            <v:imagedata r:id="rId18" o:title=""/>
          </v:shape>
          <w:control r:id="rId29" w:name="DefaultOcxName10" w:shapeid="_x0000_i1107"/>
        </w:object>
      </w:r>
      <w:r>
        <w:rPr>
          <w:rFonts w:ascii="Arial" w:hAnsi="Arial" w:cs="Arial"/>
          <w:color w:val="000000"/>
        </w:rPr>
        <w:t> Ei</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6. Teenuseinseneri töö seisneb pigem omaette nokitsemises kui meeskonnaga suhtlemises.</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6" type="#_x0000_t75" style="width:20.2pt;height:18.2pt" o:ole="">
            <v:imagedata r:id="rId18" o:title=""/>
          </v:shape>
          <w:control r:id="rId30" w:name="DefaultOcxName11" w:shapeid="_x0000_i1106"/>
        </w:object>
      </w:r>
      <w:r>
        <w:rPr>
          <w:rFonts w:ascii="Arial" w:hAnsi="Arial" w:cs="Arial"/>
          <w:color w:val="000000"/>
        </w:rPr>
        <w:t> Täpselt nii </w:t>
      </w:r>
      <w:r>
        <w:rPr>
          <w:rFonts w:ascii="Arial" w:hAnsi="Arial" w:cs="Arial"/>
          <w:color w:val="000000"/>
        </w:rPr>
        <w:object w:dxaOrig="1440" w:dyaOrig="1440">
          <v:shape id="_x0000_i1105" type="#_x0000_t75" style="width:20.2pt;height:18.2pt" o:ole="">
            <v:imagedata r:id="rId18" o:title=""/>
          </v:shape>
          <w:control r:id="rId31" w:name="DefaultOcxName12" w:shapeid="_x0000_i1105"/>
        </w:object>
      </w:r>
      <w:r>
        <w:rPr>
          <w:rFonts w:ascii="Arial" w:hAnsi="Arial" w:cs="Arial"/>
          <w:color w:val="000000"/>
        </w:rPr>
        <w:t> Pigem ei</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7. Teenuseinseneri töö:</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4" type="#_x0000_t75" style="width:20.2pt;height:18.2pt" o:ole="">
            <v:imagedata r:id="rId32" o:title=""/>
          </v:shape>
          <w:control r:id="rId33" w:name="DefaultOcxName13" w:shapeid="_x0000_i1104"/>
        </w:object>
      </w:r>
      <w:r>
        <w:rPr>
          <w:rFonts w:ascii="Arial" w:hAnsi="Arial" w:cs="Arial"/>
          <w:color w:val="000000"/>
        </w:rPr>
        <w:t> Eeldab kiiret keskendumisvõimet</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3" type="#_x0000_t75" style="width:20.2pt;height:18.2pt" o:ole="">
            <v:imagedata r:id="rId32" o:title=""/>
          </v:shape>
          <w:control r:id="rId34" w:name="DefaultOcxName14" w:shapeid="_x0000_i1103"/>
        </w:object>
      </w:r>
      <w:r>
        <w:rPr>
          <w:rFonts w:ascii="Arial" w:hAnsi="Arial" w:cs="Arial"/>
          <w:color w:val="000000"/>
        </w:rPr>
        <w:t> Ei nõua eriti suhtlemist</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2" type="#_x0000_t75" style="width:20.2pt;height:18.2pt" o:ole="">
            <v:imagedata r:id="rId32" o:title=""/>
          </v:shape>
          <w:control r:id="rId35" w:name="DefaultOcxName15" w:shapeid="_x0000_i1102"/>
        </w:object>
      </w:r>
      <w:r>
        <w:rPr>
          <w:rFonts w:ascii="Arial" w:hAnsi="Arial" w:cs="Arial"/>
          <w:color w:val="000000"/>
        </w:rPr>
        <w:t> Kätkeb endas pidevat nuputamist ja lahenduste leiutamist</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1" type="#_x0000_t75" style="width:20.2pt;height:18.2pt" o:ole="">
            <v:imagedata r:id="rId32" o:title=""/>
          </v:shape>
          <w:control r:id="rId36" w:name="DefaultOcxName16" w:shapeid="_x0000_i1101"/>
        </w:object>
      </w:r>
      <w:r>
        <w:rPr>
          <w:rFonts w:ascii="Arial" w:hAnsi="Arial" w:cs="Arial"/>
          <w:color w:val="000000"/>
        </w:rPr>
        <w:t> Eeldab orienteerumist tehnoloogilistes võimalustes</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8. Sulle võib sobida teenuseinseneri amet, kui:</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0" type="#_x0000_t75" style="width:20.2pt;height:18.2pt" o:ole="">
            <v:imagedata r:id="rId32" o:title=""/>
          </v:shape>
          <w:control r:id="rId37" w:name="DefaultOcxName17" w:shapeid="_x0000_i1100"/>
        </w:object>
      </w:r>
      <w:r>
        <w:rPr>
          <w:rFonts w:ascii="Arial" w:hAnsi="Arial" w:cs="Arial"/>
          <w:color w:val="000000"/>
        </w:rPr>
        <w:t> Sind paelub tehnoloogia</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9" type="#_x0000_t75" style="width:20.2pt;height:18.2pt" o:ole="">
            <v:imagedata r:id="rId32" o:title=""/>
          </v:shape>
          <w:control r:id="rId38" w:name="DefaultOcxName18" w:shapeid="_x0000_i1099"/>
        </w:object>
      </w:r>
      <w:r>
        <w:rPr>
          <w:rFonts w:ascii="Arial" w:hAnsi="Arial" w:cs="Arial"/>
          <w:color w:val="000000"/>
        </w:rPr>
        <w:t> Sind ei ole kunagi eriti huvitanud, kuidas ja miks asjad toimivad</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8" type="#_x0000_t75" style="width:20.2pt;height:18.2pt" o:ole="">
            <v:imagedata r:id="rId32" o:title=""/>
          </v:shape>
          <w:control r:id="rId39" w:name="DefaultOcxName19" w:shapeid="_x0000_i1098"/>
        </w:object>
      </w:r>
      <w:r>
        <w:rPr>
          <w:rFonts w:ascii="Arial" w:hAnsi="Arial" w:cs="Arial"/>
          <w:color w:val="000000"/>
        </w:rPr>
        <w:t> Sul on soont reaalainetele</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7" type="#_x0000_t75" style="width:20.2pt;height:18.2pt" o:ole="">
            <v:imagedata r:id="rId32" o:title=""/>
          </v:shape>
          <w:control r:id="rId40" w:name="DefaultOcxName20" w:shapeid="_x0000_i1097"/>
        </w:object>
      </w:r>
      <w:r>
        <w:rPr>
          <w:rFonts w:ascii="Arial" w:hAnsi="Arial" w:cs="Arial"/>
          <w:color w:val="000000"/>
        </w:rPr>
        <w:t> Oled hea suhtleja ja meeskonnamängija</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6" type="#_x0000_t75" style="width:20.2pt;height:18.2pt" o:ole="">
            <v:imagedata r:id="rId32" o:title=""/>
          </v:shape>
          <w:control r:id="rId41" w:name="DefaultOcxName21" w:shapeid="_x0000_i1096"/>
        </w:object>
      </w:r>
      <w:r>
        <w:rPr>
          <w:rFonts w:ascii="Arial" w:hAnsi="Arial" w:cs="Arial"/>
          <w:color w:val="000000"/>
        </w:rPr>
        <w:t> Sulle meeldib võtta ette keerukaid ülesandeid</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5" type="#_x0000_t75" style="width:20.2pt;height:18.2pt" o:ole="">
            <v:imagedata r:id="rId32" o:title=""/>
          </v:shape>
          <w:control r:id="rId42" w:name="DefaultOcxName22" w:shapeid="_x0000_i1095"/>
        </w:object>
      </w:r>
      <w:r>
        <w:rPr>
          <w:rFonts w:ascii="Arial" w:hAnsi="Arial" w:cs="Arial"/>
          <w:color w:val="000000"/>
        </w:rPr>
        <w:t> Oled pigem kärsitu kui kannatlik</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4" type="#_x0000_t75" style="width:20.2pt;height:18.2pt" o:ole="">
            <v:imagedata r:id="rId32" o:title=""/>
          </v:shape>
          <w:control r:id="rId43" w:name="DefaultOcxName23" w:shapeid="_x0000_i1094"/>
        </w:object>
      </w:r>
      <w:r>
        <w:rPr>
          <w:rFonts w:ascii="Arial" w:hAnsi="Arial" w:cs="Arial"/>
          <w:color w:val="000000"/>
        </w:rPr>
        <w:t> Kohaned kiiresti uute olukordadega</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9. Teenuseinseneri amet sobib ühtaegu hästi nii naistele kui meestele.</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3" type="#_x0000_t75" style="width:20.2pt;height:18.2pt" o:ole="">
            <v:imagedata r:id="rId18" o:title=""/>
          </v:shape>
          <w:control r:id="rId44" w:name="DefaultOcxName24" w:shapeid="_x0000_i1093"/>
        </w:object>
      </w:r>
      <w:r>
        <w:rPr>
          <w:rFonts w:ascii="Arial" w:hAnsi="Arial" w:cs="Arial"/>
          <w:color w:val="000000"/>
        </w:rPr>
        <w:t> Täpselt nii </w:t>
      </w:r>
      <w:r>
        <w:rPr>
          <w:rFonts w:ascii="Arial" w:hAnsi="Arial" w:cs="Arial"/>
          <w:color w:val="000000"/>
        </w:rPr>
        <w:object w:dxaOrig="1440" w:dyaOrig="1440">
          <v:shape id="_x0000_i1092" type="#_x0000_t75" style="width:20.2pt;height:18.2pt" o:ole="">
            <v:imagedata r:id="rId18" o:title=""/>
          </v:shape>
          <w:control r:id="rId45" w:name="DefaultOcxName25" w:shapeid="_x0000_i1092"/>
        </w:object>
      </w:r>
      <w:r>
        <w:rPr>
          <w:rFonts w:ascii="Arial" w:hAnsi="Arial" w:cs="Arial"/>
          <w:color w:val="000000"/>
        </w:rPr>
        <w:t> Ei, pigem meestele </w:t>
      </w:r>
      <w:r>
        <w:rPr>
          <w:rFonts w:ascii="Arial" w:hAnsi="Arial" w:cs="Arial"/>
          <w:color w:val="000000"/>
        </w:rPr>
        <w:object w:dxaOrig="1440" w:dyaOrig="1440">
          <v:shape id="_x0000_i1091" type="#_x0000_t75" style="width:20.2pt;height:18.2pt" o:ole="">
            <v:imagedata r:id="rId18" o:title=""/>
          </v:shape>
          <w:control r:id="rId46" w:name="DefaultOcxName26" w:shapeid="_x0000_i1091"/>
        </w:object>
      </w:r>
      <w:r>
        <w:rPr>
          <w:rFonts w:ascii="Arial" w:hAnsi="Arial" w:cs="Arial"/>
          <w:color w:val="000000"/>
        </w:rPr>
        <w:t> Ei, pigem naistele</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10. Teenuseinsenerina saab tööle asuda otse koolipingist.</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0" type="#_x0000_t75" style="width:20.2pt;height:18.2pt" o:ole="">
            <v:imagedata r:id="rId18" o:title=""/>
          </v:shape>
          <w:control r:id="rId47" w:name="DefaultOcxName27" w:shapeid="_x0000_i1090"/>
        </w:object>
      </w:r>
      <w:r>
        <w:rPr>
          <w:rFonts w:ascii="Arial" w:hAnsi="Arial" w:cs="Arial"/>
          <w:color w:val="000000"/>
        </w:rPr>
        <w:t> Jah </w:t>
      </w:r>
      <w:r>
        <w:rPr>
          <w:rFonts w:ascii="Arial" w:hAnsi="Arial" w:cs="Arial"/>
          <w:color w:val="000000"/>
        </w:rPr>
        <w:object w:dxaOrig="1440" w:dyaOrig="1440">
          <v:shape id="_x0000_i1089" type="#_x0000_t75" style="width:20.2pt;height:18.2pt" o:ole="">
            <v:imagedata r:id="rId18" o:title=""/>
          </v:shape>
          <w:control r:id="rId48" w:name="DefaultOcxName28" w:shapeid="_x0000_i1089"/>
        </w:object>
      </w:r>
      <w:r>
        <w:rPr>
          <w:rFonts w:ascii="Arial" w:hAnsi="Arial" w:cs="Arial"/>
          <w:color w:val="000000"/>
        </w:rPr>
        <w:t> Pigem mitte</w:t>
      </w:r>
    </w:p>
    <w:p w:rsidR="008B4D35" w:rsidRDefault="008B4D35" w:rsidP="008B4D35">
      <w:pPr>
        <w:pStyle w:val="Pealkiri3"/>
        <w:shd w:val="clear" w:color="auto" w:fill="FFFFFF"/>
        <w:spacing w:before="0" w:line="348" w:lineRule="atLeast"/>
        <w:textAlignment w:val="baseline"/>
        <w:rPr>
          <w:rFonts w:ascii="Arial" w:hAnsi="Arial" w:cs="Arial"/>
          <w:color w:val="000000"/>
        </w:rPr>
      </w:pPr>
      <w:r>
        <w:rPr>
          <w:rFonts w:ascii="Arial" w:hAnsi="Arial" w:cs="Arial"/>
          <w:color w:val="000000"/>
        </w:rPr>
        <w:t>11. Insener on nõutud amet nii täna kui tulevikus.</w:t>
      </w:r>
    </w:p>
    <w:p w:rsidR="008B4D35" w:rsidRDefault="008B4D35" w:rsidP="008B4D35">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88" type="#_x0000_t75" style="width:20.2pt;height:18.2pt" o:ole="">
            <v:imagedata r:id="rId18" o:title=""/>
          </v:shape>
          <w:control r:id="rId49" w:name="DefaultOcxName29" w:shapeid="_x0000_i1088"/>
        </w:object>
      </w:r>
      <w:r>
        <w:rPr>
          <w:rFonts w:ascii="Arial" w:hAnsi="Arial" w:cs="Arial"/>
          <w:color w:val="000000"/>
        </w:rPr>
        <w:t> Jah </w:t>
      </w:r>
      <w:r>
        <w:rPr>
          <w:rFonts w:ascii="Arial" w:hAnsi="Arial" w:cs="Arial"/>
          <w:color w:val="000000"/>
        </w:rPr>
        <w:object w:dxaOrig="1440" w:dyaOrig="1440">
          <v:shape id="_x0000_i1087" type="#_x0000_t75" style="width:20.2pt;height:18.2pt" o:ole="">
            <v:imagedata r:id="rId18" o:title=""/>
          </v:shape>
          <w:control r:id="rId50" w:name="DefaultOcxName30" w:shapeid="_x0000_i1087"/>
        </w:object>
      </w:r>
      <w:r>
        <w:rPr>
          <w:rFonts w:ascii="Arial" w:hAnsi="Arial" w:cs="Arial"/>
          <w:color w:val="000000"/>
        </w:rPr>
        <w:t> Ei</w:t>
      </w:r>
    </w:p>
    <w:p w:rsidR="008B4D35" w:rsidRDefault="008B4D35" w:rsidP="008B4D35"/>
    <w:sectPr w:rsidR="008B4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5489C"/>
    <w:multiLevelType w:val="multilevel"/>
    <w:tmpl w:val="9EE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xNzU0sDA2NjAzNTFS0lEKTi0uzszPAykwrAUAqLP2qSwAAAA="/>
  </w:docVars>
  <w:rsids>
    <w:rsidRoot w:val="008B4D35"/>
    <w:rsid w:val="008B4D35"/>
    <w:rsid w:val="00D92F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1F1"/>
  <w15:chartTrackingRefBased/>
  <w15:docId w15:val="{E227849E-68A5-4E7D-9016-211A55C5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8B4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link w:val="Pealkiri2Mrk"/>
    <w:uiPriority w:val="9"/>
    <w:qFormat/>
    <w:rsid w:val="008B4D35"/>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Pealkiri3">
    <w:name w:val="heading 3"/>
    <w:basedOn w:val="Normaallaad"/>
    <w:next w:val="Normaallaad"/>
    <w:link w:val="Pealkiri3Mrk"/>
    <w:uiPriority w:val="9"/>
    <w:semiHidden/>
    <w:unhideWhenUsed/>
    <w:qFormat/>
    <w:rsid w:val="008B4D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8B4D35"/>
    <w:rPr>
      <w:rFonts w:ascii="Times New Roman" w:eastAsia="Times New Roman" w:hAnsi="Times New Roman" w:cs="Times New Roman"/>
      <w:b/>
      <w:bCs/>
      <w:sz w:val="36"/>
      <w:szCs w:val="36"/>
      <w:lang w:eastAsia="et-EE"/>
    </w:rPr>
  </w:style>
  <w:style w:type="character" w:styleId="Hperlink">
    <w:name w:val="Hyperlink"/>
    <w:basedOn w:val="Liguvaikefont"/>
    <w:uiPriority w:val="99"/>
    <w:semiHidden/>
    <w:unhideWhenUsed/>
    <w:rsid w:val="008B4D35"/>
    <w:rPr>
      <w:color w:val="0000FF"/>
      <w:u w:val="single"/>
    </w:rPr>
  </w:style>
  <w:style w:type="paragraph" w:styleId="Normaallaadveeb">
    <w:name w:val="Normal (Web)"/>
    <w:basedOn w:val="Normaallaad"/>
    <w:uiPriority w:val="99"/>
    <w:semiHidden/>
    <w:unhideWhenUsed/>
    <w:rsid w:val="008B4D3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B4D35"/>
    <w:rPr>
      <w:b/>
      <w:bCs/>
    </w:rPr>
  </w:style>
  <w:style w:type="character" w:customStyle="1" w:styleId="Pealkiri1Mrk">
    <w:name w:val="Pealkiri 1 Märk"/>
    <w:basedOn w:val="Liguvaikefont"/>
    <w:link w:val="Pealkiri1"/>
    <w:uiPriority w:val="9"/>
    <w:rsid w:val="008B4D35"/>
    <w:rPr>
      <w:rFonts w:asciiTheme="majorHAnsi" w:eastAsiaTheme="majorEastAsia" w:hAnsiTheme="majorHAnsi" w:cstheme="majorBidi"/>
      <w:color w:val="2E74B5" w:themeColor="accent1" w:themeShade="BF"/>
      <w:sz w:val="32"/>
      <w:szCs w:val="32"/>
    </w:rPr>
  </w:style>
  <w:style w:type="character" w:customStyle="1" w:styleId="Pealkiri3Mrk">
    <w:name w:val="Pealkiri 3 Märk"/>
    <w:basedOn w:val="Liguvaikefont"/>
    <w:link w:val="Pealkiri3"/>
    <w:uiPriority w:val="9"/>
    <w:semiHidden/>
    <w:rsid w:val="008B4D35"/>
    <w:rPr>
      <w:rFonts w:asciiTheme="majorHAnsi" w:eastAsiaTheme="majorEastAsia" w:hAnsiTheme="majorHAnsi" w:cstheme="majorBidi"/>
      <w:color w:val="1F4D78" w:themeColor="accent1" w:themeShade="7F"/>
      <w:sz w:val="24"/>
      <w:szCs w:val="24"/>
    </w:rPr>
  </w:style>
  <w:style w:type="paragraph" w:styleId="z-Vormilaosa">
    <w:name w:val="HTML Top of Form"/>
    <w:basedOn w:val="Normaallaad"/>
    <w:next w:val="Normaallaad"/>
    <w:link w:val="z-VormilaosaMrk"/>
    <w:hidden/>
    <w:uiPriority w:val="99"/>
    <w:semiHidden/>
    <w:unhideWhenUsed/>
    <w:rsid w:val="008B4D35"/>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8B4D35"/>
    <w:rPr>
      <w:rFonts w:ascii="Arial" w:eastAsia="Times New Roman" w:hAnsi="Arial" w:cs="Arial"/>
      <w:vanish/>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5895">
      <w:bodyDiv w:val="1"/>
      <w:marLeft w:val="0"/>
      <w:marRight w:val="0"/>
      <w:marTop w:val="0"/>
      <w:marBottom w:val="0"/>
      <w:divBdr>
        <w:top w:val="none" w:sz="0" w:space="0" w:color="auto"/>
        <w:left w:val="none" w:sz="0" w:space="0" w:color="auto"/>
        <w:bottom w:val="none" w:sz="0" w:space="0" w:color="auto"/>
        <w:right w:val="none" w:sz="0" w:space="0" w:color="auto"/>
      </w:divBdr>
    </w:div>
    <w:div w:id="1122261766">
      <w:bodyDiv w:val="1"/>
      <w:marLeft w:val="0"/>
      <w:marRight w:val="0"/>
      <w:marTop w:val="0"/>
      <w:marBottom w:val="0"/>
      <w:divBdr>
        <w:top w:val="none" w:sz="0" w:space="0" w:color="auto"/>
        <w:left w:val="none" w:sz="0" w:space="0" w:color="auto"/>
        <w:bottom w:val="none" w:sz="0" w:space="0" w:color="auto"/>
        <w:right w:val="none" w:sz="0" w:space="0" w:color="auto"/>
      </w:divBdr>
      <w:divsChild>
        <w:div w:id="652104194">
          <w:marLeft w:val="0"/>
          <w:marRight w:val="0"/>
          <w:marTop w:val="300"/>
          <w:marBottom w:val="0"/>
          <w:divBdr>
            <w:top w:val="none" w:sz="0" w:space="0" w:color="auto"/>
            <w:left w:val="none" w:sz="0" w:space="0" w:color="auto"/>
            <w:bottom w:val="none" w:sz="0" w:space="0" w:color="auto"/>
            <w:right w:val="none" w:sz="0" w:space="0" w:color="auto"/>
          </w:divBdr>
        </w:div>
        <w:div w:id="604388052">
          <w:marLeft w:val="0"/>
          <w:marRight w:val="0"/>
          <w:marTop w:val="300"/>
          <w:marBottom w:val="0"/>
          <w:divBdr>
            <w:top w:val="none" w:sz="0" w:space="0" w:color="auto"/>
            <w:left w:val="none" w:sz="0" w:space="0" w:color="auto"/>
            <w:bottom w:val="none" w:sz="0" w:space="0" w:color="auto"/>
            <w:right w:val="none" w:sz="0" w:space="0" w:color="auto"/>
          </w:divBdr>
        </w:div>
        <w:div w:id="2010713013">
          <w:marLeft w:val="0"/>
          <w:marRight w:val="0"/>
          <w:marTop w:val="300"/>
          <w:marBottom w:val="0"/>
          <w:divBdr>
            <w:top w:val="none" w:sz="0" w:space="0" w:color="auto"/>
            <w:left w:val="none" w:sz="0" w:space="0" w:color="auto"/>
            <w:bottom w:val="none" w:sz="0" w:space="0" w:color="auto"/>
            <w:right w:val="none" w:sz="0" w:space="0" w:color="auto"/>
          </w:divBdr>
        </w:div>
        <w:div w:id="772290023">
          <w:marLeft w:val="0"/>
          <w:marRight w:val="0"/>
          <w:marTop w:val="300"/>
          <w:marBottom w:val="0"/>
          <w:divBdr>
            <w:top w:val="none" w:sz="0" w:space="0" w:color="auto"/>
            <w:left w:val="none" w:sz="0" w:space="0" w:color="auto"/>
            <w:bottom w:val="none" w:sz="0" w:space="0" w:color="auto"/>
            <w:right w:val="none" w:sz="0" w:space="0" w:color="auto"/>
          </w:divBdr>
        </w:div>
        <w:div w:id="2056344386">
          <w:marLeft w:val="0"/>
          <w:marRight w:val="0"/>
          <w:marTop w:val="300"/>
          <w:marBottom w:val="0"/>
          <w:divBdr>
            <w:top w:val="none" w:sz="0" w:space="0" w:color="auto"/>
            <w:left w:val="none" w:sz="0" w:space="0" w:color="auto"/>
            <w:bottom w:val="none" w:sz="0" w:space="0" w:color="auto"/>
            <w:right w:val="none" w:sz="0" w:space="0" w:color="auto"/>
          </w:divBdr>
        </w:div>
        <w:div w:id="526715914">
          <w:marLeft w:val="0"/>
          <w:marRight w:val="0"/>
          <w:marTop w:val="300"/>
          <w:marBottom w:val="0"/>
          <w:divBdr>
            <w:top w:val="none" w:sz="0" w:space="0" w:color="auto"/>
            <w:left w:val="none" w:sz="0" w:space="0" w:color="auto"/>
            <w:bottom w:val="none" w:sz="0" w:space="0" w:color="auto"/>
            <w:right w:val="none" w:sz="0" w:space="0" w:color="auto"/>
          </w:divBdr>
        </w:div>
        <w:div w:id="1891182551">
          <w:marLeft w:val="0"/>
          <w:marRight w:val="0"/>
          <w:marTop w:val="300"/>
          <w:marBottom w:val="0"/>
          <w:divBdr>
            <w:top w:val="none" w:sz="0" w:space="0" w:color="auto"/>
            <w:left w:val="none" w:sz="0" w:space="0" w:color="auto"/>
            <w:bottom w:val="none" w:sz="0" w:space="0" w:color="auto"/>
            <w:right w:val="none" w:sz="0" w:space="0" w:color="auto"/>
          </w:divBdr>
        </w:div>
        <w:div w:id="1878931752">
          <w:marLeft w:val="0"/>
          <w:marRight w:val="0"/>
          <w:marTop w:val="300"/>
          <w:marBottom w:val="0"/>
          <w:divBdr>
            <w:top w:val="none" w:sz="0" w:space="0" w:color="auto"/>
            <w:left w:val="none" w:sz="0" w:space="0" w:color="auto"/>
            <w:bottom w:val="none" w:sz="0" w:space="0" w:color="auto"/>
            <w:right w:val="none" w:sz="0" w:space="0" w:color="auto"/>
          </w:divBdr>
        </w:div>
        <w:div w:id="1270115448">
          <w:marLeft w:val="0"/>
          <w:marRight w:val="0"/>
          <w:marTop w:val="300"/>
          <w:marBottom w:val="0"/>
          <w:divBdr>
            <w:top w:val="none" w:sz="0" w:space="0" w:color="auto"/>
            <w:left w:val="none" w:sz="0" w:space="0" w:color="auto"/>
            <w:bottom w:val="none" w:sz="0" w:space="0" w:color="auto"/>
            <w:right w:val="none" w:sz="0" w:space="0" w:color="auto"/>
          </w:divBdr>
        </w:div>
        <w:div w:id="1737505476">
          <w:marLeft w:val="0"/>
          <w:marRight w:val="0"/>
          <w:marTop w:val="300"/>
          <w:marBottom w:val="0"/>
          <w:divBdr>
            <w:top w:val="none" w:sz="0" w:space="0" w:color="auto"/>
            <w:left w:val="none" w:sz="0" w:space="0" w:color="auto"/>
            <w:bottom w:val="none" w:sz="0" w:space="0" w:color="auto"/>
            <w:right w:val="none" w:sz="0" w:space="0" w:color="auto"/>
          </w:divBdr>
        </w:div>
        <w:div w:id="334573159">
          <w:marLeft w:val="0"/>
          <w:marRight w:val="0"/>
          <w:marTop w:val="300"/>
          <w:marBottom w:val="0"/>
          <w:divBdr>
            <w:top w:val="none" w:sz="0" w:space="0" w:color="auto"/>
            <w:left w:val="none" w:sz="0" w:space="0" w:color="auto"/>
            <w:bottom w:val="none" w:sz="0" w:space="0" w:color="auto"/>
            <w:right w:val="none" w:sz="0" w:space="0" w:color="auto"/>
          </w:divBdr>
        </w:div>
      </w:divsChild>
    </w:div>
    <w:div w:id="1204365238">
      <w:bodyDiv w:val="1"/>
      <w:marLeft w:val="0"/>
      <w:marRight w:val="0"/>
      <w:marTop w:val="0"/>
      <w:marBottom w:val="0"/>
      <w:divBdr>
        <w:top w:val="none" w:sz="0" w:space="0" w:color="auto"/>
        <w:left w:val="none" w:sz="0" w:space="0" w:color="auto"/>
        <w:bottom w:val="none" w:sz="0" w:space="0" w:color="auto"/>
        <w:right w:val="none" w:sz="0" w:space="0" w:color="auto"/>
      </w:divBdr>
      <w:divsChild>
        <w:div w:id="1827352604">
          <w:marLeft w:val="0"/>
          <w:marRight w:val="0"/>
          <w:marTop w:val="0"/>
          <w:marBottom w:val="0"/>
          <w:divBdr>
            <w:top w:val="none" w:sz="0" w:space="0" w:color="auto"/>
            <w:left w:val="none" w:sz="0" w:space="0" w:color="auto"/>
            <w:bottom w:val="none" w:sz="0" w:space="0" w:color="auto"/>
            <w:right w:val="none" w:sz="0" w:space="0" w:color="auto"/>
          </w:divBdr>
        </w:div>
        <w:div w:id="926156873">
          <w:marLeft w:val="0"/>
          <w:marRight w:val="0"/>
          <w:marTop w:val="0"/>
          <w:marBottom w:val="0"/>
          <w:divBdr>
            <w:top w:val="none" w:sz="0" w:space="0" w:color="auto"/>
            <w:left w:val="none" w:sz="0" w:space="0" w:color="auto"/>
            <w:bottom w:val="none" w:sz="0" w:space="0" w:color="auto"/>
            <w:right w:val="none" w:sz="0" w:space="0" w:color="auto"/>
          </w:divBdr>
        </w:div>
        <w:div w:id="1682471539">
          <w:marLeft w:val="0"/>
          <w:marRight w:val="0"/>
          <w:marTop w:val="0"/>
          <w:marBottom w:val="0"/>
          <w:divBdr>
            <w:top w:val="none" w:sz="0" w:space="0" w:color="auto"/>
            <w:left w:val="none" w:sz="0" w:space="0" w:color="auto"/>
            <w:bottom w:val="none" w:sz="0" w:space="0" w:color="auto"/>
            <w:right w:val="none" w:sz="0" w:space="0" w:color="auto"/>
          </w:divBdr>
        </w:div>
        <w:div w:id="667750447">
          <w:marLeft w:val="0"/>
          <w:marRight w:val="0"/>
          <w:marTop w:val="0"/>
          <w:marBottom w:val="0"/>
          <w:divBdr>
            <w:top w:val="none" w:sz="0" w:space="0" w:color="auto"/>
            <w:left w:val="none" w:sz="0" w:space="0" w:color="auto"/>
            <w:bottom w:val="none" w:sz="0" w:space="0" w:color="auto"/>
            <w:right w:val="none" w:sz="0" w:space="0" w:color="auto"/>
          </w:divBdr>
        </w:div>
        <w:div w:id="1502551599">
          <w:marLeft w:val="0"/>
          <w:marRight w:val="0"/>
          <w:marTop w:val="0"/>
          <w:marBottom w:val="0"/>
          <w:divBdr>
            <w:top w:val="none" w:sz="0" w:space="0" w:color="auto"/>
            <w:left w:val="none" w:sz="0" w:space="0" w:color="auto"/>
            <w:bottom w:val="none" w:sz="0" w:space="0" w:color="auto"/>
            <w:right w:val="none" w:sz="0" w:space="0" w:color="auto"/>
          </w:divBdr>
        </w:div>
        <w:div w:id="2063822630">
          <w:marLeft w:val="0"/>
          <w:marRight w:val="0"/>
          <w:marTop w:val="0"/>
          <w:marBottom w:val="0"/>
          <w:divBdr>
            <w:top w:val="none" w:sz="0" w:space="0" w:color="auto"/>
            <w:left w:val="none" w:sz="0" w:space="0" w:color="auto"/>
            <w:bottom w:val="none" w:sz="0" w:space="0" w:color="auto"/>
            <w:right w:val="none" w:sz="0" w:space="0" w:color="auto"/>
          </w:divBdr>
        </w:div>
        <w:div w:id="742600528">
          <w:marLeft w:val="0"/>
          <w:marRight w:val="0"/>
          <w:marTop w:val="0"/>
          <w:marBottom w:val="0"/>
          <w:divBdr>
            <w:top w:val="none" w:sz="0" w:space="0" w:color="auto"/>
            <w:left w:val="none" w:sz="0" w:space="0" w:color="auto"/>
            <w:bottom w:val="none" w:sz="0" w:space="0" w:color="auto"/>
            <w:right w:val="none" w:sz="0" w:space="0" w:color="auto"/>
          </w:divBdr>
        </w:div>
        <w:div w:id="86849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tu.ee/sisseastujale" TargetMode="External"/><Relationship Id="rId18" Type="http://schemas.openxmlformats.org/officeDocument/2006/relationships/image" Target="media/image1.wmf"/><Relationship Id="rId26" Type="http://schemas.openxmlformats.org/officeDocument/2006/relationships/control" Target="activeX/activeX8.xml"/><Relationship Id="rId39"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7" Type="http://schemas.openxmlformats.org/officeDocument/2006/relationships/hyperlink" Target="javascript:void(0);" TargetMode="External"/><Relationship Id="rId12" Type="http://schemas.openxmlformats.org/officeDocument/2006/relationships/hyperlink" Target="http://www.emu.ee/sisseastujale/bakalaureuseope/" TargetMode="External"/><Relationship Id="rId17" Type="http://schemas.openxmlformats.org/officeDocument/2006/relationships/hyperlink" Target="javascript:void(0);" TargetMode="Externa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control" Target="activeX/activeX2.xml"/><Relationship Id="rId29" Type="http://schemas.openxmlformats.org/officeDocument/2006/relationships/control" Target="activeX/activeX11.xml"/><Relationship Id="rId41"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control" Target="activeX/activeX6.xml"/><Relationship Id="rId32" Type="http://schemas.openxmlformats.org/officeDocument/2006/relationships/image" Target="media/image2.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hyperlink" Target="http://ametid.rajaleidja.ee/Teenuseinsener" TargetMode="External"/><Relationship Id="rId15" Type="http://schemas.openxmlformats.org/officeDocument/2006/relationships/hyperlink" Target="http://www.tktk.ee/sisseastujale/oppekavad%20"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control" Target="activeX/activeX30.xml"/><Relationship Id="rId10" Type="http://schemas.openxmlformats.org/officeDocument/2006/relationships/hyperlink" Target="javascript:void(0);" TargetMode="External"/><Relationship Id="rId19"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ut.ee/et/ut-oppekavad/"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8" Type="http://schemas.openxmlformats.org/officeDocument/2006/relationships/hyperlink" Target="javascript:void(0);"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6000</Characters>
  <Application>Microsoft Office Word</Application>
  <DocSecurity>0</DocSecurity>
  <Lines>50</Lines>
  <Paragraphs>14</Paragraphs>
  <ScaleCrop>false</ScaleCrop>
  <Company>Tallinna Haridusamet</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2019-12-22T07:58:00Z</dcterms:created>
  <dcterms:modified xsi:type="dcterms:W3CDTF">2019-12-22T08:00:00Z</dcterms:modified>
</cp:coreProperties>
</file>